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77B9" w:rsidRPr="00BC5FBA" w:rsidRDefault="00BC5FBA">
      <w:pPr>
        <w:rPr>
          <w:b/>
          <w:bCs/>
          <w:u w:val="single"/>
          <w:lang w:val="en-US"/>
        </w:rPr>
      </w:pPr>
      <w:r w:rsidRPr="00BC5FBA">
        <w:rPr>
          <w:b/>
          <w:bCs/>
          <w:u w:val="single"/>
          <w:lang w:val="en-US"/>
        </w:rPr>
        <w:t>SUMMARY VERSION OF ANNUAL REPORT TO BE SHARED ON LINKEDIN.</w:t>
      </w:r>
    </w:p>
    <w:p w:rsidR="00BC5FBA" w:rsidRDefault="00BC5FBA">
      <w:pPr>
        <w:rPr>
          <w:lang w:val="en-US"/>
        </w:rPr>
      </w:pPr>
      <w:r>
        <w:rPr>
          <w:lang w:val="en-US"/>
        </w:rPr>
        <w:t>As we reflect on how we, as an organization, can do more, we cannot forget our past achievements.</w:t>
      </w:r>
    </w:p>
    <w:p w:rsidR="00BC5FBA" w:rsidRDefault="00BC5FBA" w:rsidP="00BC5FBA">
      <w:pPr>
        <w:rPr>
          <w:lang w:val="en-US"/>
        </w:rPr>
      </w:pPr>
    </w:p>
    <w:p w:rsidR="00BC5FBA" w:rsidRDefault="00BC5FBA" w:rsidP="00BC5FBA">
      <w:pPr>
        <w:rPr>
          <w:lang w:val="en-US"/>
        </w:rPr>
      </w:pPr>
      <w:r>
        <w:rPr>
          <w:lang w:val="en-US"/>
        </w:rPr>
        <w:t xml:space="preserve">We navigated both challenges and opportunities in a rapidly changing global landscape but still managed to achieve significant milestones across key sectors, including </w:t>
      </w:r>
      <w:r w:rsidR="00B255FA">
        <w:rPr>
          <w:lang w:val="en-US"/>
        </w:rPr>
        <w:t xml:space="preserve">HIV/AIDS, </w:t>
      </w:r>
      <w:r>
        <w:rPr>
          <w:lang w:val="en-US"/>
        </w:rPr>
        <w:t xml:space="preserve">Reproductive Health, </w:t>
      </w:r>
      <w:r w:rsidR="00B255FA">
        <w:rPr>
          <w:lang w:val="en-US"/>
        </w:rPr>
        <w:t xml:space="preserve">Maternal and Child Health, </w:t>
      </w:r>
      <w:r w:rsidR="004E1355">
        <w:rPr>
          <w:lang w:val="en-US"/>
        </w:rPr>
        <w:t>Immunization</w:t>
      </w:r>
      <w:r w:rsidR="00B255FA">
        <w:rPr>
          <w:lang w:val="en-US"/>
        </w:rPr>
        <w:t xml:space="preserve">, </w:t>
      </w:r>
      <w:r>
        <w:rPr>
          <w:lang w:val="en-US"/>
        </w:rPr>
        <w:t>Malaria, WASH, and N</w:t>
      </w:r>
      <w:r w:rsidR="00B255FA">
        <w:rPr>
          <w:lang w:val="en-US"/>
        </w:rPr>
        <w:t>on-communicable Diseases (NCD</w:t>
      </w:r>
      <w:r>
        <w:rPr>
          <w:lang w:val="en-US"/>
        </w:rPr>
        <w:t>S</w:t>
      </w:r>
      <w:r w:rsidR="00B255FA">
        <w:rPr>
          <w:lang w:val="en-US"/>
        </w:rPr>
        <w:t>)</w:t>
      </w:r>
      <w:r>
        <w:rPr>
          <w:lang w:val="en-US"/>
        </w:rPr>
        <w:t>, reaching 94 districts in 2024 alone.</w:t>
      </w:r>
    </w:p>
    <w:p w:rsidR="00BC5FBA" w:rsidRDefault="00BC5FBA" w:rsidP="00BC5FBA">
      <w:pPr>
        <w:rPr>
          <w:lang w:val="en-US"/>
        </w:rPr>
      </w:pPr>
    </w:p>
    <w:p w:rsidR="00BC5FBA" w:rsidRDefault="00BC5FBA" w:rsidP="00BC5FBA">
      <w:pPr>
        <w:rPr>
          <w:lang w:val="en-US"/>
        </w:rPr>
      </w:pPr>
      <w:r>
        <w:rPr>
          <w:lang w:val="en-US"/>
        </w:rPr>
        <w:t>“</w:t>
      </w:r>
      <w:r w:rsidRPr="00BC5FBA">
        <w:rPr>
          <w:b/>
          <w:bCs/>
          <w:i/>
          <w:iCs/>
          <w:lang w:val="en-US"/>
        </w:rPr>
        <w:t>The Programme for Accessible Health Communication and Education (PACE)remains distinguished by its people-centered approach, grounded in Obuntubulamu values, honesty, empathy, responsibility, integrity, and humility</w:t>
      </w:r>
      <w:r w:rsidR="004E1355">
        <w:rPr>
          <w:lang w:val="en-US"/>
        </w:rPr>
        <w:t>,”</w:t>
      </w:r>
      <w:r>
        <w:rPr>
          <w:lang w:val="en-US"/>
        </w:rPr>
        <w:t xml:space="preserve"> said our Patron</w:t>
      </w:r>
      <w:r w:rsidR="001A1132">
        <w:rPr>
          <w:lang w:val="en-US"/>
        </w:rPr>
        <w:t>,</w:t>
      </w:r>
      <w:r>
        <w:rPr>
          <w:lang w:val="en-US"/>
        </w:rPr>
        <w:t xml:space="preserve"> </w:t>
      </w:r>
      <w:r w:rsidR="001A1132">
        <w:rPr>
          <w:lang w:val="en-US"/>
        </w:rPr>
        <w:t>The Queen of Buganda, Sylvia Nagginda Luswata</w:t>
      </w:r>
      <w:r>
        <w:rPr>
          <w:lang w:val="en-US"/>
        </w:rPr>
        <w:t>.</w:t>
      </w:r>
    </w:p>
    <w:p w:rsidR="00BC5FBA" w:rsidRDefault="00BC5FBA" w:rsidP="00BC5FBA">
      <w:pPr>
        <w:rPr>
          <w:lang w:val="en-US"/>
        </w:rPr>
      </w:pPr>
    </w:p>
    <w:p w:rsidR="00BC5FBA" w:rsidRDefault="00BC5FBA" w:rsidP="00BC5FBA">
      <w:pPr>
        <w:rPr>
          <w:lang w:val="en-US"/>
        </w:rPr>
      </w:pPr>
      <w:r>
        <w:rPr>
          <w:lang w:val="en-US"/>
        </w:rPr>
        <w:t>The PACE team remained steadfast in upholding our core values: Recognition and Reward, Innovation and Creativity, Open Communication and Teamwork, Speed and Efficiency, Transparency and Accountability</w:t>
      </w:r>
      <w:r w:rsidR="00B255FA">
        <w:rPr>
          <w:lang w:val="en-US"/>
        </w:rPr>
        <w:t>.</w:t>
      </w:r>
    </w:p>
    <w:p w:rsidR="00BC5FBA" w:rsidRDefault="00BC5FBA" w:rsidP="00BC5FBA">
      <w:pPr>
        <w:rPr>
          <w:lang w:val="en-US"/>
        </w:rPr>
      </w:pPr>
    </w:p>
    <w:p w:rsidR="00BC5FBA" w:rsidRDefault="00BC5FBA" w:rsidP="00BC5FBA">
      <w:pPr>
        <w:rPr>
          <w:lang w:val="en-US"/>
        </w:rPr>
      </w:pPr>
      <w:r>
        <w:rPr>
          <w:lang w:val="en-US"/>
        </w:rPr>
        <w:t>In 2024, PACE reached 1,888,700 individuals with health services and implemented eight projects. We completed four impactful initiatives, such as the Differentiated Condom Demand Generation and Last-Mile Distribution Initiative, Social and Behavioral Change Campaign for IG2 nets, Long Lasting Net durability monitoring, and addressing ICCM commodity stockouts in Uganda.</w:t>
      </w:r>
    </w:p>
    <w:p w:rsidR="00BC5FBA" w:rsidRDefault="00BC5FBA" w:rsidP="00BC5FBA">
      <w:pPr>
        <w:rPr>
          <w:lang w:val="en-US"/>
        </w:rPr>
      </w:pPr>
    </w:p>
    <w:p w:rsidR="00BC5FBA" w:rsidRDefault="00BC5FBA" w:rsidP="00BC5FBA">
      <w:pPr>
        <w:rPr>
          <w:lang w:val="en-US"/>
        </w:rPr>
      </w:pPr>
      <w:r>
        <w:rPr>
          <w:lang w:val="en-US"/>
        </w:rPr>
        <w:t xml:space="preserve"> </w:t>
      </w:r>
      <w:r w:rsidR="001A1132">
        <w:rPr>
          <w:lang w:val="en-US"/>
        </w:rPr>
        <w:t>As a result of</w:t>
      </w:r>
      <w:r>
        <w:rPr>
          <w:lang w:val="en-US"/>
        </w:rPr>
        <w:t xml:space="preserve"> this:</w:t>
      </w:r>
    </w:p>
    <w:p w:rsidR="00BC5FBA" w:rsidRDefault="00BC5FBA" w:rsidP="00BC5FBA">
      <w:pPr>
        <w:pStyle w:val="ListParagraph"/>
        <w:numPr>
          <w:ilvl w:val="0"/>
          <w:numId w:val="1"/>
        </w:numPr>
        <w:rPr>
          <w:lang w:val="en-US"/>
        </w:rPr>
      </w:pPr>
      <w:r>
        <w:rPr>
          <w:lang w:val="en-US"/>
        </w:rPr>
        <w:t>Malaria: Supported by the Global Fund and the</w:t>
      </w:r>
      <w:r w:rsidR="00B255FA">
        <w:rPr>
          <w:lang w:val="en-US"/>
        </w:rPr>
        <w:t xml:space="preserve"> USAID</w:t>
      </w:r>
      <w:r>
        <w:rPr>
          <w:lang w:val="en-US"/>
        </w:rPr>
        <w:t xml:space="preserve"> Presidential Malaria Initiative, malaria positivity rates among children under five dropped from 39% to 34% in 11 South-Central districts and from 45% to 25% in 53 </w:t>
      </w:r>
      <w:r w:rsidR="00B255FA">
        <w:rPr>
          <w:lang w:val="en-US"/>
        </w:rPr>
        <w:t>districts in Karamoja, Acholi, Lango, Busoga, West Nile, and the Northern Region</w:t>
      </w:r>
      <w:r>
        <w:rPr>
          <w:lang w:val="en-US"/>
        </w:rPr>
        <w:t>.</w:t>
      </w:r>
    </w:p>
    <w:p w:rsidR="00BC5FBA" w:rsidRDefault="00BC5FBA" w:rsidP="00BC5FBA">
      <w:pPr>
        <w:pStyle w:val="ListParagraph"/>
        <w:numPr>
          <w:ilvl w:val="0"/>
          <w:numId w:val="1"/>
        </w:numPr>
        <w:rPr>
          <w:lang w:val="en-US"/>
        </w:rPr>
      </w:pPr>
      <w:r>
        <w:rPr>
          <w:lang w:val="en-US"/>
        </w:rPr>
        <w:t xml:space="preserve">HIV: The ‘Get it On, Stay Safe’ campaign, co-designed with youth and adopted by the Ministry of Health, reached 1.3 million people, reducing stigma and enabling the distribution of 1,186,560 condoms. </w:t>
      </w:r>
    </w:p>
    <w:p w:rsidR="00BC5FBA" w:rsidRDefault="00B255FA" w:rsidP="00BC5FBA">
      <w:pPr>
        <w:pStyle w:val="ListParagraph"/>
        <w:numPr>
          <w:ilvl w:val="0"/>
          <w:numId w:val="1"/>
        </w:numPr>
        <w:rPr>
          <w:lang w:val="en-US"/>
        </w:rPr>
      </w:pPr>
      <w:r>
        <w:rPr>
          <w:lang w:val="en-US"/>
        </w:rPr>
        <w:t>Social Marketing</w:t>
      </w:r>
      <w:r w:rsidR="00BC5FBA">
        <w:rPr>
          <w:lang w:val="en-US"/>
        </w:rPr>
        <w:t>: PACE distributed 1,994 maama kits to pregnant mothers, 1</w:t>
      </w:r>
      <w:r>
        <w:rPr>
          <w:lang w:val="en-US"/>
        </w:rPr>
        <w:t>1</w:t>
      </w:r>
      <w:r w:rsidR="00BC5FBA">
        <w:rPr>
          <w:lang w:val="en-US"/>
        </w:rPr>
        <w:t>88 reading glasses, and 206 Solar Sacks for safe drinking water.</w:t>
      </w:r>
    </w:p>
    <w:p w:rsidR="003510C0" w:rsidRDefault="003510C0" w:rsidP="00BC5FBA">
      <w:pPr>
        <w:rPr>
          <w:lang w:val="en-US"/>
        </w:rPr>
      </w:pPr>
    </w:p>
    <w:p w:rsidR="003510C0" w:rsidRDefault="003510C0" w:rsidP="00BC5FBA">
      <w:pPr>
        <w:rPr>
          <w:lang w:val="en-US"/>
        </w:rPr>
      </w:pPr>
      <w:r>
        <w:rPr>
          <w:lang w:val="en-US"/>
        </w:rPr>
        <w:t>The Health Projects we worked on in 2024 include:</w:t>
      </w:r>
    </w:p>
    <w:p w:rsidR="003510C0" w:rsidRPr="004E1355" w:rsidRDefault="003510C0" w:rsidP="004E1355">
      <w:pPr>
        <w:pStyle w:val="NormalWeb"/>
        <w:numPr>
          <w:ilvl w:val="0"/>
          <w:numId w:val="3"/>
        </w:numPr>
        <w:shd w:val="clear" w:color="auto" w:fill="FFFFFF"/>
        <w:rPr>
          <w:rFonts w:asciiTheme="minorHAnsi" w:hAnsiTheme="minorHAnsi" w:cstheme="minorHAnsi"/>
        </w:rPr>
      </w:pPr>
      <w:r w:rsidRPr="004E1355">
        <w:rPr>
          <w:rFonts w:asciiTheme="minorHAnsi" w:hAnsiTheme="minorHAnsi" w:cstheme="minorHAnsi"/>
          <w:b/>
          <w:bCs/>
          <w:lang w:val="en-US"/>
        </w:rPr>
        <w:t>USAID/PMI Uganda Malaria Reduction Activity</w:t>
      </w:r>
      <w:r w:rsidRPr="004E1355">
        <w:rPr>
          <w:rFonts w:asciiTheme="minorHAnsi" w:hAnsiTheme="minorHAnsi" w:cstheme="minorHAnsi"/>
          <w:lang w:val="en-US"/>
        </w:rPr>
        <w:t>: This activity aimed to improve the survival and well</w:t>
      </w:r>
      <w:r w:rsidR="00B255FA" w:rsidRPr="004E1355">
        <w:rPr>
          <w:rFonts w:asciiTheme="minorHAnsi" w:hAnsiTheme="minorHAnsi" w:cstheme="minorHAnsi"/>
          <w:lang w:val="en-US"/>
        </w:rPr>
        <w:t>-</w:t>
      </w:r>
      <w:r w:rsidRPr="004E1355">
        <w:rPr>
          <w:rFonts w:asciiTheme="minorHAnsi" w:hAnsiTheme="minorHAnsi" w:cstheme="minorHAnsi"/>
          <w:lang w:val="en-US"/>
        </w:rPr>
        <w:t>being of Uganda’s most vulnerabl</w:t>
      </w:r>
      <w:r w:rsidR="00B255FA" w:rsidRPr="004E1355">
        <w:rPr>
          <w:rFonts w:asciiTheme="minorHAnsi" w:hAnsiTheme="minorHAnsi" w:cstheme="minorHAnsi"/>
          <w:lang w:val="en-US"/>
        </w:rPr>
        <w:t>e:</w:t>
      </w:r>
      <w:r w:rsidRPr="004E1355">
        <w:rPr>
          <w:rFonts w:asciiTheme="minorHAnsi" w:hAnsiTheme="minorHAnsi" w:cstheme="minorHAnsi"/>
          <w:lang w:val="en-US"/>
        </w:rPr>
        <w:t xml:space="preserve"> pregnant women and children in West Nile, Busoga, Karamoja, Lango</w:t>
      </w:r>
      <w:r w:rsidR="00B255FA" w:rsidRPr="004E1355">
        <w:rPr>
          <w:rFonts w:asciiTheme="minorHAnsi" w:hAnsiTheme="minorHAnsi" w:cstheme="minorHAnsi"/>
          <w:lang w:val="en-US"/>
        </w:rPr>
        <w:t>,</w:t>
      </w:r>
      <w:r w:rsidRPr="004E1355">
        <w:rPr>
          <w:rFonts w:asciiTheme="minorHAnsi" w:hAnsiTheme="minorHAnsi" w:cstheme="minorHAnsi"/>
          <w:lang w:val="en-US"/>
        </w:rPr>
        <w:t xml:space="preserve"> and Acholi regions. It worked with the Government of Uganda to improve the technical, managerial, financial</w:t>
      </w:r>
      <w:r w:rsidR="00B255FA" w:rsidRPr="004E1355">
        <w:rPr>
          <w:rFonts w:asciiTheme="minorHAnsi" w:hAnsiTheme="minorHAnsi" w:cstheme="minorHAnsi"/>
          <w:lang w:val="en-US"/>
        </w:rPr>
        <w:t>,</w:t>
      </w:r>
      <w:r w:rsidRPr="004E1355">
        <w:rPr>
          <w:rFonts w:asciiTheme="minorHAnsi" w:hAnsiTheme="minorHAnsi" w:cstheme="minorHAnsi"/>
          <w:lang w:val="en-US"/>
        </w:rPr>
        <w:t xml:space="preserve"> and leadership capacity at all levels of the health care delivery system. PACE </w:t>
      </w:r>
      <w:r w:rsidR="00B255FA" w:rsidRPr="004E1355">
        <w:rPr>
          <w:rFonts w:asciiTheme="minorHAnsi" w:hAnsiTheme="minorHAnsi" w:cstheme="minorHAnsi"/>
          <w:lang w:val="en-US"/>
        </w:rPr>
        <w:t xml:space="preserve">also </w:t>
      </w:r>
      <w:r w:rsidRPr="004E1355">
        <w:rPr>
          <w:rFonts w:asciiTheme="minorHAnsi" w:hAnsiTheme="minorHAnsi" w:cstheme="minorHAnsi"/>
          <w:lang w:val="en-US"/>
        </w:rPr>
        <w:t>played a pivotal role in supporting PMI MRA’s collaboration with MOH-NMCD, Arua City, Infectious Disease Institute (IDI)</w:t>
      </w:r>
      <w:r w:rsidR="00B255FA" w:rsidRPr="004E1355">
        <w:rPr>
          <w:rFonts w:asciiTheme="minorHAnsi" w:hAnsiTheme="minorHAnsi" w:cstheme="minorHAnsi"/>
          <w:lang w:val="en-US"/>
        </w:rPr>
        <w:t>,</w:t>
      </w:r>
      <w:r w:rsidRPr="004E1355">
        <w:rPr>
          <w:rFonts w:asciiTheme="minorHAnsi" w:hAnsiTheme="minorHAnsi" w:cstheme="minorHAnsi"/>
          <w:lang w:val="en-US"/>
        </w:rPr>
        <w:t xml:space="preserve"> to coordinate the U</w:t>
      </w:r>
      <w:r w:rsidR="00B255FA" w:rsidRPr="004E1355">
        <w:rPr>
          <w:rFonts w:asciiTheme="minorHAnsi" w:hAnsiTheme="minorHAnsi" w:cstheme="minorHAnsi"/>
          <w:lang w:val="en-US"/>
        </w:rPr>
        <w:t xml:space="preserve">nited States </w:t>
      </w:r>
      <w:r w:rsidRPr="004E1355">
        <w:rPr>
          <w:rFonts w:asciiTheme="minorHAnsi" w:hAnsiTheme="minorHAnsi" w:cstheme="minorHAnsi"/>
          <w:lang w:val="en-US"/>
        </w:rPr>
        <w:t xml:space="preserve">Ambassador’s visit to the West Nile region. </w:t>
      </w:r>
      <w:r w:rsidR="004E1355" w:rsidRPr="004E1355">
        <w:rPr>
          <w:rFonts w:asciiTheme="minorHAnsi" w:hAnsiTheme="minorHAnsi" w:cstheme="minorHAnsi"/>
        </w:rPr>
        <w:t>He underscored the importance of these efforts and reaffirmed the U</w:t>
      </w:r>
      <w:r w:rsidR="004E1355">
        <w:rPr>
          <w:rFonts w:asciiTheme="minorHAnsi" w:hAnsiTheme="minorHAnsi" w:cstheme="minorHAnsi"/>
          <w:lang w:val="en-US"/>
        </w:rPr>
        <w:t xml:space="preserve">nited </w:t>
      </w:r>
      <w:r w:rsidR="004E1355" w:rsidRPr="004E1355">
        <w:rPr>
          <w:rFonts w:asciiTheme="minorHAnsi" w:hAnsiTheme="minorHAnsi" w:cstheme="minorHAnsi"/>
        </w:rPr>
        <w:t>S</w:t>
      </w:r>
      <w:r w:rsidR="004E1355">
        <w:rPr>
          <w:rFonts w:asciiTheme="minorHAnsi" w:hAnsiTheme="minorHAnsi" w:cstheme="minorHAnsi"/>
          <w:lang w:val="en-US"/>
        </w:rPr>
        <w:t>tates</w:t>
      </w:r>
      <w:r w:rsidR="004E1355" w:rsidRPr="004E1355">
        <w:rPr>
          <w:rFonts w:asciiTheme="minorHAnsi" w:hAnsiTheme="minorHAnsi" w:cstheme="minorHAnsi"/>
        </w:rPr>
        <w:t xml:space="preserve"> government's collaborative commitment to improving </w:t>
      </w:r>
      <w:r w:rsidR="004E1355" w:rsidRPr="004E1355">
        <w:rPr>
          <w:rFonts w:asciiTheme="minorHAnsi" w:hAnsiTheme="minorHAnsi" w:cstheme="minorHAnsi"/>
        </w:rPr>
        <w:lastRenderedPageBreak/>
        <w:t>health outcomes in Uganda</w:t>
      </w:r>
      <w:r w:rsidR="004E1355">
        <w:rPr>
          <w:rFonts w:asciiTheme="minorHAnsi" w:hAnsiTheme="minorHAnsi" w:cstheme="minorHAnsi"/>
          <w:lang w:val="en-US"/>
        </w:rPr>
        <w:t xml:space="preserve">. </w:t>
      </w:r>
      <w:r w:rsidR="004E1355" w:rsidRPr="004E1355">
        <w:rPr>
          <w:rFonts w:asciiTheme="minorHAnsi" w:hAnsiTheme="minorHAnsi" w:cstheme="minorHAnsi"/>
        </w:rPr>
        <w:t>In Namutumba District</w:t>
      </w:r>
      <w:r w:rsidR="004E1355">
        <w:rPr>
          <w:rFonts w:asciiTheme="minorHAnsi" w:hAnsiTheme="minorHAnsi" w:cstheme="minorHAnsi"/>
          <w:lang w:val="en-US"/>
        </w:rPr>
        <w:t xml:space="preserve">, </w:t>
      </w:r>
      <w:r w:rsidR="004E1355" w:rsidRPr="004E1355">
        <w:rPr>
          <w:rFonts w:asciiTheme="minorHAnsi" w:hAnsiTheme="minorHAnsi" w:cstheme="minorHAnsi"/>
        </w:rPr>
        <w:t>PACE supported PMI MRA and HOLD Uganda in hosting the World Malaria Day commemoration</w:t>
      </w:r>
      <w:r w:rsidR="004E1355">
        <w:rPr>
          <w:rFonts w:asciiTheme="minorHAnsi" w:hAnsiTheme="minorHAnsi" w:cstheme="minorHAnsi"/>
          <w:lang w:val="en-US"/>
        </w:rPr>
        <w:t>.</w:t>
      </w:r>
    </w:p>
    <w:p w:rsidR="003510C0" w:rsidRDefault="003510C0" w:rsidP="003510C0">
      <w:pPr>
        <w:pStyle w:val="ListParagraph"/>
        <w:numPr>
          <w:ilvl w:val="0"/>
          <w:numId w:val="2"/>
        </w:numPr>
        <w:rPr>
          <w:lang w:val="en-US"/>
        </w:rPr>
      </w:pPr>
      <w:r>
        <w:rPr>
          <w:lang w:val="en-US"/>
        </w:rPr>
        <w:t>PACE, through PMI/MRA</w:t>
      </w:r>
      <w:r w:rsidR="004E1355">
        <w:rPr>
          <w:lang w:val="en-US"/>
        </w:rPr>
        <w:t>,</w:t>
      </w:r>
      <w:r>
        <w:rPr>
          <w:lang w:val="en-US"/>
        </w:rPr>
        <w:t xml:space="preserve"> adapted the Mass Action Against Malaria (MAAM) approach for the household Implementation</w:t>
      </w:r>
      <w:r w:rsidR="004E1355">
        <w:rPr>
          <w:lang w:val="en-US"/>
        </w:rPr>
        <w:t>,</w:t>
      </w:r>
      <w:r>
        <w:rPr>
          <w:lang w:val="en-US"/>
        </w:rPr>
        <w:t xml:space="preserve"> creating the Household Action Against Malaria model (MAAM/H)</w:t>
      </w:r>
      <w:r w:rsidR="004E1355">
        <w:rPr>
          <w:lang w:val="en-US"/>
        </w:rPr>
        <w:t>,</w:t>
      </w:r>
      <w:r>
        <w:rPr>
          <w:lang w:val="en-US"/>
        </w:rPr>
        <w:t xml:space="preserve"> which empowered communities to take ownership of malaria prevention, ensuring sustainability and local involvement in malaria control efforts.</w:t>
      </w:r>
    </w:p>
    <w:p w:rsidR="003510C0" w:rsidRDefault="003510C0" w:rsidP="003510C0">
      <w:pPr>
        <w:pStyle w:val="ListParagraph"/>
        <w:rPr>
          <w:lang w:val="en-US"/>
        </w:rPr>
      </w:pPr>
      <w:r>
        <w:rPr>
          <w:lang w:val="en-US"/>
        </w:rPr>
        <w:t>Malaria episodes dropped significantly from 44% to 4%. Additionally, antenatal care (ANC) attendance among pregnant women increased from 72% to 89%, and households with insecticide-treated nets in good condition rose from 54% to 99%, reflecting notable positive behavior change.</w:t>
      </w:r>
    </w:p>
    <w:p w:rsidR="004E1355" w:rsidRDefault="004E1355" w:rsidP="003510C0">
      <w:pPr>
        <w:pStyle w:val="ListParagraph"/>
        <w:rPr>
          <w:lang w:val="en-US"/>
        </w:rPr>
      </w:pPr>
    </w:p>
    <w:p w:rsidR="003510C0" w:rsidRDefault="003510C0" w:rsidP="003510C0">
      <w:pPr>
        <w:pStyle w:val="ListParagraph"/>
        <w:numPr>
          <w:ilvl w:val="0"/>
          <w:numId w:val="2"/>
        </w:numPr>
        <w:rPr>
          <w:lang w:val="en-US"/>
        </w:rPr>
      </w:pPr>
      <w:r w:rsidRPr="004E1355">
        <w:rPr>
          <w:b/>
          <w:bCs/>
          <w:color w:val="000000" w:themeColor="text1"/>
          <w:lang w:val="en-US"/>
        </w:rPr>
        <w:t xml:space="preserve">SBCC Hang up, Keep Up for IG2 Nets Distributed in the 2023 UCC LLN Distribution Campaign: </w:t>
      </w:r>
      <w:r>
        <w:rPr>
          <w:lang w:val="en-US"/>
        </w:rPr>
        <w:t>PACE with support from BASF</w:t>
      </w:r>
      <w:r w:rsidR="004E1355">
        <w:rPr>
          <w:lang w:val="en-US"/>
        </w:rPr>
        <w:t>,</w:t>
      </w:r>
      <w:r>
        <w:rPr>
          <w:lang w:val="en-US"/>
        </w:rPr>
        <w:t xml:space="preserve"> implemented a social and behavioral change (SBC) campaign focused on promoting the use of Long</w:t>
      </w:r>
      <w:r w:rsidR="004E1355">
        <w:rPr>
          <w:lang w:val="en-US"/>
        </w:rPr>
        <w:t>-</w:t>
      </w:r>
      <w:r>
        <w:rPr>
          <w:lang w:val="en-US"/>
        </w:rPr>
        <w:t>Lasting Insecticide-Treated Nets (LLNs) as a vector control intervention in the fight against malaria in Uganda. This initiative followed the Government of Uganda’s collaboration with development agencies such as The Global Fund, the Against Malaria Foundation (AMF), and the U.S. President’s Malaria Initiative (PMI),</w:t>
      </w:r>
      <w:r w:rsidR="004E1355">
        <w:rPr>
          <w:lang w:val="en-US"/>
        </w:rPr>
        <w:t xml:space="preserve"> </w:t>
      </w:r>
      <w:r>
        <w:rPr>
          <w:lang w:val="en-US"/>
        </w:rPr>
        <w:t>which led to the procurement of 28.8 million LLNS as part of the universal campaign.</w:t>
      </w:r>
    </w:p>
    <w:p w:rsidR="003510C0" w:rsidRDefault="003510C0" w:rsidP="003510C0">
      <w:pPr>
        <w:pStyle w:val="ListParagraph"/>
        <w:rPr>
          <w:lang w:val="en-US"/>
        </w:rPr>
      </w:pPr>
      <w:r>
        <w:rPr>
          <w:lang w:val="en-US"/>
        </w:rPr>
        <w:t>PACE conducted a post</w:t>
      </w:r>
      <w:r w:rsidR="004E1355">
        <w:rPr>
          <w:lang w:val="en-US"/>
        </w:rPr>
        <w:t>-</w:t>
      </w:r>
      <w:r>
        <w:rPr>
          <w:lang w:val="en-US"/>
        </w:rPr>
        <w:t>distribution social and behavioral change (SBCC) campaign focused on post</w:t>
      </w:r>
      <w:r w:rsidR="004E1355">
        <w:rPr>
          <w:lang w:val="en-US"/>
        </w:rPr>
        <w:t>-</w:t>
      </w:r>
      <w:r>
        <w:rPr>
          <w:lang w:val="en-US"/>
        </w:rPr>
        <w:t>distribution hang up, keep up</w:t>
      </w:r>
      <w:r w:rsidR="004E1355">
        <w:rPr>
          <w:lang w:val="en-US"/>
        </w:rPr>
        <w:t>,</w:t>
      </w:r>
      <w:r>
        <w:rPr>
          <w:lang w:val="en-US"/>
        </w:rPr>
        <w:t xml:space="preserve"> and net care activities.</w:t>
      </w:r>
      <w:r w:rsidR="00CF4729">
        <w:rPr>
          <w:lang w:val="en-US"/>
        </w:rPr>
        <w:t xml:space="preserve"> Net usage saw a significant rise from 20% to 86%.</w:t>
      </w:r>
    </w:p>
    <w:p w:rsidR="004E1355" w:rsidRDefault="004E1355" w:rsidP="003510C0">
      <w:pPr>
        <w:pStyle w:val="ListParagraph"/>
        <w:rPr>
          <w:lang w:val="en-US"/>
        </w:rPr>
      </w:pPr>
    </w:p>
    <w:p w:rsidR="003510C0" w:rsidRDefault="003510C0" w:rsidP="003510C0">
      <w:pPr>
        <w:pStyle w:val="ListParagraph"/>
        <w:numPr>
          <w:ilvl w:val="0"/>
          <w:numId w:val="2"/>
        </w:numPr>
        <w:jc w:val="both"/>
        <w:rPr>
          <w:lang w:val="en-US"/>
        </w:rPr>
      </w:pPr>
      <w:r>
        <w:rPr>
          <w:b/>
          <w:bCs/>
          <w:lang w:val="en-US"/>
        </w:rPr>
        <w:t>Durability, Monitoring of Long</w:t>
      </w:r>
      <w:r w:rsidR="004E1355">
        <w:rPr>
          <w:b/>
          <w:bCs/>
          <w:lang w:val="en-US"/>
        </w:rPr>
        <w:t>-</w:t>
      </w:r>
      <w:r>
        <w:rPr>
          <w:b/>
          <w:bCs/>
          <w:lang w:val="en-US"/>
        </w:rPr>
        <w:t xml:space="preserve">Lasting Insecticidal Nets </w:t>
      </w:r>
      <w:r w:rsidR="004E1355">
        <w:rPr>
          <w:b/>
          <w:bCs/>
          <w:lang w:val="en-US"/>
        </w:rPr>
        <w:t>i</w:t>
      </w:r>
      <w:r>
        <w:rPr>
          <w:b/>
          <w:bCs/>
          <w:lang w:val="en-US"/>
        </w:rPr>
        <w:t>n Uganda, distributed during the 2020 Mass Campaign</w:t>
      </w:r>
      <w:r>
        <w:rPr>
          <w:b/>
          <w:bCs/>
          <w:lang w:val="en-US"/>
        </w:rPr>
        <w:t xml:space="preserve">: </w:t>
      </w:r>
      <w:r>
        <w:rPr>
          <w:lang w:val="en-US"/>
        </w:rPr>
        <w:t>The Ministry of Health contracted PACE to conduct a Durability Monitoring Study for the LLNS distributed in Uganda. Through this study, the Ministry aimed to gather country-level data on LLN durability to guide national program planning and ensure sustained protection against malaria.</w:t>
      </w:r>
    </w:p>
    <w:p w:rsidR="004E1355" w:rsidRPr="003510C0" w:rsidRDefault="004E1355" w:rsidP="004E1355">
      <w:pPr>
        <w:pStyle w:val="ListParagraph"/>
        <w:jc w:val="both"/>
        <w:rPr>
          <w:lang w:val="en-US"/>
        </w:rPr>
      </w:pPr>
    </w:p>
    <w:p w:rsidR="003510C0" w:rsidRPr="003510C0" w:rsidRDefault="003510C0" w:rsidP="003510C0">
      <w:pPr>
        <w:pStyle w:val="ListParagraph"/>
        <w:numPr>
          <w:ilvl w:val="0"/>
          <w:numId w:val="2"/>
        </w:numPr>
        <w:jc w:val="both"/>
        <w:rPr>
          <w:lang w:val="en-US"/>
        </w:rPr>
      </w:pPr>
      <w:r w:rsidRPr="003510C0">
        <w:rPr>
          <w:b/>
          <w:bCs/>
          <w:lang w:val="en-US"/>
        </w:rPr>
        <w:t xml:space="preserve">Pace’s impact on the malaria vaccine strategy and uptake: </w:t>
      </w:r>
      <w:r w:rsidRPr="003510C0">
        <w:rPr>
          <w:lang w:val="en-US"/>
        </w:rPr>
        <w:t>The Programme for Accessible Health Communication and Education (PACE) has implemented health communication interventions in advancing vaccine-preventable disease interventions, particularly in demand generation and roll-out of the new malaria vaccine in Uganda.</w:t>
      </w:r>
    </w:p>
    <w:p w:rsidR="003510C0" w:rsidRDefault="003510C0" w:rsidP="002D17B2">
      <w:pPr>
        <w:ind w:left="720"/>
        <w:jc w:val="both"/>
        <w:rPr>
          <w:lang w:val="en-US"/>
        </w:rPr>
      </w:pPr>
      <w:r>
        <w:rPr>
          <w:lang w:val="en-US"/>
        </w:rPr>
        <w:t>Through the USAID/PMI Malaria Reduction Activity (MRA) and other collaborative efforts, PACE has positioned itself as a trusted partner in community engagement, social behavior change, and strengthening health systems for vaccine acceptance and uptake.</w:t>
      </w:r>
      <w:r w:rsidRPr="003510C0">
        <w:rPr>
          <w:lang w:val="en-US"/>
        </w:rPr>
        <w:t xml:space="preserve"> </w:t>
      </w:r>
      <w:r>
        <w:rPr>
          <w:lang w:val="en-US"/>
        </w:rPr>
        <w:t>PACE, working with the Ministry of Health (National Malaria Elimination Division), actively contributed to the development of the National Malaria Vaccine Communication Strategy and provided technical input in the design of IEC Campaign materials as part of the SBCC Technical Working Group.</w:t>
      </w:r>
    </w:p>
    <w:p w:rsidR="004E1355" w:rsidRPr="002D17B2" w:rsidRDefault="004E1355" w:rsidP="002D17B2">
      <w:pPr>
        <w:ind w:left="720"/>
        <w:jc w:val="both"/>
        <w:rPr>
          <w:lang w:val="en-US"/>
        </w:rPr>
      </w:pPr>
    </w:p>
    <w:p w:rsidR="003510C0" w:rsidRPr="00BC5FBA" w:rsidRDefault="003510C0" w:rsidP="003510C0">
      <w:pPr>
        <w:pStyle w:val="ListParagraph"/>
        <w:numPr>
          <w:ilvl w:val="0"/>
          <w:numId w:val="2"/>
        </w:numPr>
        <w:rPr>
          <w:lang w:val="en-US"/>
        </w:rPr>
      </w:pPr>
      <w:r>
        <w:rPr>
          <w:b/>
          <w:bCs/>
          <w:lang w:val="en-US"/>
        </w:rPr>
        <w:t>Landscaping Activity to Address Community-Level Stock Outs of ICCM Commodities in Uganda</w:t>
      </w:r>
      <w:r>
        <w:rPr>
          <w:b/>
          <w:bCs/>
          <w:lang w:val="en-US"/>
        </w:rPr>
        <w:t xml:space="preserve">: </w:t>
      </w:r>
      <w:r>
        <w:rPr>
          <w:lang w:val="en-US"/>
        </w:rPr>
        <w:t>PATH-PMI Insight, in collaboration with PACE</w:t>
      </w:r>
      <w:r w:rsidR="004E1355">
        <w:rPr>
          <w:lang w:val="en-US"/>
        </w:rPr>
        <w:t>,</w:t>
      </w:r>
      <w:r>
        <w:rPr>
          <w:lang w:val="en-US"/>
        </w:rPr>
        <w:t xml:space="preserve"> successfully concluded a Rapid Landscape Assessment focused on understanding the context surrounding iCCM commodity stockouts in Uganda</w:t>
      </w:r>
      <w:r w:rsidR="004E1355">
        <w:rPr>
          <w:lang w:val="en-US"/>
        </w:rPr>
        <w:t>.</w:t>
      </w:r>
    </w:p>
    <w:p w:rsidR="004E1355" w:rsidRDefault="003510C0" w:rsidP="004E1355">
      <w:pPr>
        <w:pStyle w:val="ListParagraph"/>
        <w:numPr>
          <w:ilvl w:val="0"/>
          <w:numId w:val="2"/>
        </w:numPr>
        <w:rPr>
          <w:lang w:val="en-US"/>
        </w:rPr>
      </w:pPr>
      <w:r w:rsidRPr="002D17B2">
        <w:rPr>
          <w:b/>
          <w:bCs/>
          <w:lang w:val="en-US"/>
        </w:rPr>
        <w:lastRenderedPageBreak/>
        <w:t>Supporting Uganda</w:t>
      </w:r>
      <w:r w:rsidR="004E1355">
        <w:rPr>
          <w:b/>
          <w:bCs/>
          <w:lang w:val="en-US"/>
        </w:rPr>
        <w:t>’</w:t>
      </w:r>
      <w:r w:rsidRPr="002D17B2">
        <w:rPr>
          <w:b/>
          <w:bCs/>
          <w:lang w:val="en-US"/>
        </w:rPr>
        <w:t>s Malaria Reduction and Elimination Strategic plan (2019-2025)</w:t>
      </w:r>
      <w:r w:rsidR="002D17B2">
        <w:rPr>
          <w:b/>
          <w:bCs/>
          <w:lang w:val="en-US"/>
        </w:rPr>
        <w:t xml:space="preserve">: </w:t>
      </w:r>
      <w:r w:rsidR="002D17B2">
        <w:rPr>
          <w:lang w:val="en-US"/>
        </w:rPr>
        <w:t>Global Fund through TASO funded a project whose implementation covered the period from July to December 2024. This intervention was aligned with the Uganda Malaria Reduction and Elimination Strategic Plan</w:t>
      </w:r>
      <w:r w:rsidR="004E1355">
        <w:rPr>
          <w:lang w:val="en-US"/>
        </w:rPr>
        <w:t xml:space="preserve"> </w:t>
      </w:r>
      <w:r w:rsidR="002D17B2">
        <w:rPr>
          <w:lang w:val="en-US"/>
        </w:rPr>
        <w:t>(UMRESP) 2021-2025</w:t>
      </w:r>
      <w:r w:rsidR="004E1355">
        <w:rPr>
          <w:lang w:val="en-US"/>
        </w:rPr>
        <w:t>,</w:t>
      </w:r>
      <w:r w:rsidR="002D17B2">
        <w:rPr>
          <w:lang w:val="en-US"/>
        </w:rPr>
        <w:t xml:space="preserve"> which targets a 50% reduction in malaria morbidity and a 75% reduction in malaria</w:t>
      </w:r>
      <w:r w:rsidR="004E1355">
        <w:rPr>
          <w:lang w:val="en-US"/>
        </w:rPr>
        <w:t>-</w:t>
      </w:r>
      <w:r w:rsidR="002D17B2">
        <w:rPr>
          <w:lang w:val="en-US"/>
        </w:rPr>
        <w:t>related mortality from 2019 levels by 2025</w:t>
      </w:r>
      <w:r w:rsidR="004E1355">
        <w:rPr>
          <w:lang w:val="en-US"/>
        </w:rPr>
        <w:t>.</w:t>
      </w:r>
    </w:p>
    <w:p w:rsidR="004E1355" w:rsidRPr="004E1355" w:rsidRDefault="004E1355" w:rsidP="004E1355">
      <w:pPr>
        <w:pStyle w:val="ListParagraph"/>
        <w:rPr>
          <w:lang w:val="en-US"/>
        </w:rPr>
      </w:pPr>
    </w:p>
    <w:p w:rsidR="002D17B2" w:rsidRPr="00C82F4A" w:rsidRDefault="002D17B2" w:rsidP="002D17B2">
      <w:pPr>
        <w:pStyle w:val="NormalWeb"/>
        <w:numPr>
          <w:ilvl w:val="0"/>
          <w:numId w:val="2"/>
        </w:numPr>
        <w:rPr>
          <w:rFonts w:asciiTheme="minorHAnsi" w:hAnsiTheme="minorHAnsi" w:cstheme="minorHAnsi"/>
        </w:rPr>
      </w:pPr>
      <w:r w:rsidRPr="002D17B2">
        <w:rPr>
          <w:rFonts w:asciiTheme="minorHAnsi" w:hAnsiTheme="minorHAnsi" w:cstheme="minorHAnsi"/>
          <w:b/>
          <w:bCs/>
          <w:lang w:val="en-US"/>
        </w:rPr>
        <w:t xml:space="preserve">Differentiated Condom Demand Generation and Last-Mile Distribution Initiative: </w:t>
      </w:r>
      <w:r w:rsidRPr="002D17B2">
        <w:rPr>
          <w:rFonts w:asciiTheme="minorHAnsi" w:hAnsiTheme="minorHAnsi" w:cstheme="minorHAnsi"/>
        </w:rPr>
        <w:t xml:space="preserve">Programme for Accessible Health Communication and Education (PACE), on behalf of the Uganda Ministry of Health and Uganda AIDs Commission, implemented </w:t>
      </w:r>
      <w:r w:rsidR="004E1355">
        <w:rPr>
          <w:rFonts w:asciiTheme="minorHAnsi" w:hAnsiTheme="minorHAnsi" w:cstheme="minorHAnsi"/>
          <w:lang w:val="en-US"/>
        </w:rPr>
        <w:t xml:space="preserve">the </w:t>
      </w:r>
      <w:r w:rsidRPr="002D17B2">
        <w:rPr>
          <w:rFonts w:asciiTheme="minorHAnsi" w:hAnsiTheme="minorHAnsi" w:cstheme="minorHAnsi"/>
        </w:rPr>
        <w:t>Differentiated Condom Demand Generation and Last-Mile Distribution initiative targeted at young people in two districts of Kampala and Yumbe</w:t>
      </w:r>
      <w:r w:rsidR="004E1355">
        <w:rPr>
          <w:rFonts w:asciiTheme="minorHAnsi" w:hAnsiTheme="minorHAnsi" w:cstheme="minorHAnsi"/>
          <w:lang w:val="en-US"/>
        </w:rPr>
        <w:t>,</w:t>
      </w:r>
      <w:r w:rsidRPr="002D17B2">
        <w:rPr>
          <w:rFonts w:asciiTheme="minorHAnsi" w:hAnsiTheme="minorHAnsi" w:cstheme="minorHAnsi"/>
        </w:rPr>
        <w:t xml:space="preserve"> and young people, Female sex workers</w:t>
      </w:r>
      <w:r w:rsidR="004E1355">
        <w:rPr>
          <w:rFonts w:asciiTheme="minorHAnsi" w:hAnsiTheme="minorHAnsi" w:cstheme="minorHAnsi"/>
          <w:lang w:val="en-US"/>
        </w:rPr>
        <w:t>,</w:t>
      </w:r>
      <w:r w:rsidRPr="002D17B2">
        <w:rPr>
          <w:rFonts w:asciiTheme="minorHAnsi" w:hAnsiTheme="minorHAnsi" w:cstheme="minorHAnsi"/>
        </w:rPr>
        <w:t xml:space="preserve"> and their partners in Busia. The project</w:t>
      </w:r>
      <w:r w:rsidR="004E1355">
        <w:rPr>
          <w:rFonts w:asciiTheme="minorHAnsi" w:hAnsiTheme="minorHAnsi" w:cstheme="minorHAnsi"/>
          <w:lang w:val="en-US"/>
        </w:rPr>
        <w:t>,</w:t>
      </w:r>
      <w:r w:rsidRPr="002D17B2">
        <w:rPr>
          <w:rFonts w:asciiTheme="minorHAnsi" w:hAnsiTheme="minorHAnsi" w:cstheme="minorHAnsi"/>
        </w:rPr>
        <w:t xml:space="preserve"> aligned with the UNAIDS and UNFPA collaboration, aimed to enhance programs' </w:t>
      </w:r>
      <w:r w:rsidR="004E1355">
        <w:rPr>
          <w:rFonts w:asciiTheme="minorHAnsi" w:hAnsiTheme="minorHAnsi" w:cstheme="minorHAnsi"/>
          <w:lang w:val="en-US"/>
        </w:rPr>
        <w:t xml:space="preserve">condom </w:t>
      </w:r>
      <w:r w:rsidRPr="002D17B2">
        <w:rPr>
          <w:rFonts w:asciiTheme="minorHAnsi" w:hAnsiTheme="minorHAnsi" w:cstheme="minorHAnsi"/>
        </w:rPr>
        <w:t>quality, making them more equitable, people-c</w:t>
      </w:r>
      <w:r>
        <w:rPr>
          <w:rFonts w:asciiTheme="minorHAnsi" w:hAnsiTheme="minorHAnsi" w:cstheme="minorHAnsi"/>
          <w:lang w:val="en-US"/>
        </w:rPr>
        <w:t>e</w:t>
      </w:r>
      <w:r w:rsidRPr="002D17B2">
        <w:rPr>
          <w:rFonts w:asciiTheme="minorHAnsi" w:hAnsiTheme="minorHAnsi" w:cstheme="minorHAnsi"/>
        </w:rPr>
        <w:t>ntered, and tailored to specific needs</w:t>
      </w:r>
      <w:r>
        <w:rPr>
          <w:rFonts w:asciiTheme="minorHAnsi" w:hAnsiTheme="minorHAnsi" w:cstheme="minorHAnsi"/>
          <w:lang w:val="en-US"/>
        </w:rPr>
        <w:t>. The goal was to achieve a sustained increase in condom usage among priority populations, thereby reducing HIV/STI infections and promoting various Sexual and Reproductive (SRH) Benefits.</w:t>
      </w:r>
    </w:p>
    <w:p w:rsidR="002D17B2" w:rsidRDefault="002D17B2" w:rsidP="002D17B2">
      <w:pPr>
        <w:rPr>
          <w:lang w:val="en-US"/>
        </w:rPr>
      </w:pPr>
      <w:r>
        <w:rPr>
          <w:lang w:val="en-US"/>
        </w:rPr>
        <w:t xml:space="preserve"> As a result of this:</w:t>
      </w:r>
    </w:p>
    <w:p w:rsidR="002D17B2" w:rsidRDefault="002D17B2" w:rsidP="002D17B2">
      <w:pPr>
        <w:pStyle w:val="ListParagraph"/>
        <w:numPr>
          <w:ilvl w:val="0"/>
          <w:numId w:val="1"/>
        </w:numPr>
        <w:rPr>
          <w:lang w:val="en-US"/>
        </w:rPr>
      </w:pPr>
      <w:r>
        <w:rPr>
          <w:lang w:val="en-US"/>
        </w:rPr>
        <w:t>Malaria: Supported by the Global Fund and the Presidential Malaria Initiative, malaria positivity rates among children under five dropped from 39% to 34% in 11 South-Central districts and from 45% to 25% in 53 Northern districts.</w:t>
      </w:r>
    </w:p>
    <w:p w:rsidR="002D17B2" w:rsidRPr="00CF4729" w:rsidRDefault="002D17B2" w:rsidP="00CF4729">
      <w:pPr>
        <w:pStyle w:val="NormalWeb"/>
        <w:numPr>
          <w:ilvl w:val="0"/>
          <w:numId w:val="1"/>
        </w:numPr>
      </w:pPr>
      <w:r w:rsidRPr="00CF4729">
        <w:rPr>
          <w:rFonts w:asciiTheme="minorHAnsi" w:hAnsiTheme="minorHAnsi" w:cstheme="minorHAnsi"/>
          <w:lang w:val="en-US"/>
        </w:rPr>
        <w:t xml:space="preserve">HIV: The ‘Get it On, Stay Safe’ campaign, co-designed with youth and adopted by the Ministry of Health, reached 1.3 million people, reducing stigma and enabling the distribution of 1,186,560 condoms. </w:t>
      </w:r>
      <w:r w:rsidR="00CF4729" w:rsidRPr="00CF4729">
        <w:rPr>
          <w:rFonts w:asciiTheme="minorHAnsi" w:hAnsiTheme="minorHAnsi" w:cstheme="minorHAnsi"/>
        </w:rPr>
        <w:t>Additionally, PACE and JMS mapped 1,645 hotspots across the three districts (150 in Yumbe, 995 in Kampala, and 500 in Busia), updating the hotspots master list for better targeting and distribution. The campaign reached 67% of the targeted population, while 652,322 individuals were also engaged via social media</w:t>
      </w:r>
      <w:r w:rsidR="00CF4729">
        <w:rPr>
          <w:rFonts w:ascii="FuturaLTPro" w:hAnsi="FuturaLTPro"/>
        </w:rPr>
        <w:t xml:space="preserve">. </w:t>
      </w:r>
    </w:p>
    <w:p w:rsidR="002D17B2" w:rsidRDefault="002D17B2" w:rsidP="002D17B2">
      <w:pPr>
        <w:pStyle w:val="ListParagraph"/>
        <w:numPr>
          <w:ilvl w:val="0"/>
          <w:numId w:val="1"/>
        </w:numPr>
        <w:rPr>
          <w:lang w:val="en-US"/>
        </w:rPr>
      </w:pPr>
      <w:r>
        <w:rPr>
          <w:lang w:val="en-US"/>
        </w:rPr>
        <w:t>Maternal and Eye Health: PACE distributed 1,994 maama kits to pregnant mothers, 1088 reading glasses, and 206 Solar Sacks for safe drinking water.</w:t>
      </w:r>
    </w:p>
    <w:p w:rsidR="002D17B2" w:rsidRPr="00B255FA" w:rsidRDefault="002D17B2" w:rsidP="00B255FA">
      <w:pPr>
        <w:rPr>
          <w:lang w:val="en-US"/>
        </w:rPr>
      </w:pPr>
    </w:p>
    <w:p w:rsidR="002D17B2" w:rsidRPr="002D17B2" w:rsidRDefault="002D17B2" w:rsidP="002D17B2">
      <w:pPr>
        <w:rPr>
          <w:lang w:val="en-US"/>
        </w:rPr>
      </w:pPr>
      <w:r w:rsidRPr="002D17B2">
        <w:rPr>
          <w:lang w:val="en-US"/>
        </w:rPr>
        <w:t>We are grateful for the support of donors and partners that have supported us over the years: PMI/USAID, BASF, The Global Fund/MOH, PATH, AMF, VisionSpring, and others, and extend special thanks to the Ministry of Health, local governments, and community resource persons for their invaluable contributions to our work. Together, we have made a meaningful impact on the health and well-being of the communities we serve.</w:t>
      </w:r>
    </w:p>
    <w:p w:rsidR="002D17B2" w:rsidRPr="002D17B2" w:rsidRDefault="002D17B2" w:rsidP="002D17B2">
      <w:pPr>
        <w:pStyle w:val="ListParagraph"/>
        <w:rPr>
          <w:lang w:val="en-US"/>
        </w:rPr>
      </w:pPr>
    </w:p>
    <w:p w:rsidR="00BC5FBA" w:rsidRPr="00BC5FBA" w:rsidRDefault="002D17B2">
      <w:pPr>
        <w:rPr>
          <w:lang w:val="en-US"/>
        </w:rPr>
      </w:pPr>
      <w:r w:rsidRPr="002D17B2">
        <w:rPr>
          <w:lang w:val="en-US"/>
        </w:rPr>
        <w:t>Despite global and national funding constraints for health, PACE has adapted its strategies to sustain service delivery. As Leaders in Solutions for the Health Market, we look forward to championing change and creating solutions that influence positive changes in our community</w:t>
      </w:r>
      <w:r w:rsidR="00B255FA">
        <w:rPr>
          <w:lang w:val="en-US"/>
        </w:rPr>
        <w:t xml:space="preserve"> and intend to expand into climate change</w:t>
      </w:r>
      <w:r w:rsidR="004E1355">
        <w:rPr>
          <w:lang w:val="en-US"/>
        </w:rPr>
        <w:t>,</w:t>
      </w:r>
      <w:r w:rsidR="00B255FA">
        <w:rPr>
          <w:lang w:val="en-US"/>
        </w:rPr>
        <w:t xml:space="preserve"> positioning PACE as a key partner in building climate-resilient health systems in line with our emerging donor priorities.</w:t>
      </w:r>
    </w:p>
    <w:sectPr w:rsidR="00BC5FBA" w:rsidRPr="00BC5F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uturaLTPro">
    <w:altName w:val="Century Gothic"/>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F2A9D"/>
    <w:multiLevelType w:val="hybridMultilevel"/>
    <w:tmpl w:val="2AD6A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625AE9"/>
    <w:multiLevelType w:val="hybridMultilevel"/>
    <w:tmpl w:val="72524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B96AA2"/>
    <w:multiLevelType w:val="hybridMultilevel"/>
    <w:tmpl w:val="B254E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3439155">
    <w:abstractNumId w:val="2"/>
  </w:num>
  <w:num w:numId="2" w16cid:durableId="1387221497">
    <w:abstractNumId w:val="1"/>
  </w:num>
  <w:num w:numId="3" w16cid:durableId="2144154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BA"/>
    <w:rsid w:val="0004734E"/>
    <w:rsid w:val="001A1132"/>
    <w:rsid w:val="001A2739"/>
    <w:rsid w:val="00203B5D"/>
    <w:rsid w:val="00291FDC"/>
    <w:rsid w:val="002D025E"/>
    <w:rsid w:val="002D17B2"/>
    <w:rsid w:val="002E5520"/>
    <w:rsid w:val="002F25D8"/>
    <w:rsid w:val="003510C0"/>
    <w:rsid w:val="003912F2"/>
    <w:rsid w:val="003C4DD8"/>
    <w:rsid w:val="003C6E1B"/>
    <w:rsid w:val="003F4F95"/>
    <w:rsid w:val="00411748"/>
    <w:rsid w:val="00482261"/>
    <w:rsid w:val="004C4A46"/>
    <w:rsid w:val="004E1355"/>
    <w:rsid w:val="005420B6"/>
    <w:rsid w:val="005423D3"/>
    <w:rsid w:val="00551874"/>
    <w:rsid w:val="00571B8B"/>
    <w:rsid w:val="00597054"/>
    <w:rsid w:val="0062348F"/>
    <w:rsid w:val="00644128"/>
    <w:rsid w:val="00687C2E"/>
    <w:rsid w:val="00695EED"/>
    <w:rsid w:val="006B7760"/>
    <w:rsid w:val="00753109"/>
    <w:rsid w:val="007C3DCB"/>
    <w:rsid w:val="007E4FE1"/>
    <w:rsid w:val="007E7DB3"/>
    <w:rsid w:val="007F0329"/>
    <w:rsid w:val="00805AB7"/>
    <w:rsid w:val="00840ED1"/>
    <w:rsid w:val="008B7A4F"/>
    <w:rsid w:val="008D38B7"/>
    <w:rsid w:val="009330E4"/>
    <w:rsid w:val="009A4A79"/>
    <w:rsid w:val="00A26B33"/>
    <w:rsid w:val="00A54974"/>
    <w:rsid w:val="00A7080B"/>
    <w:rsid w:val="00A87E61"/>
    <w:rsid w:val="00B255FA"/>
    <w:rsid w:val="00B60577"/>
    <w:rsid w:val="00BC5FBA"/>
    <w:rsid w:val="00BC7C26"/>
    <w:rsid w:val="00BF483F"/>
    <w:rsid w:val="00C44D0D"/>
    <w:rsid w:val="00C82F4A"/>
    <w:rsid w:val="00CF220B"/>
    <w:rsid w:val="00CF4729"/>
    <w:rsid w:val="00D044C4"/>
    <w:rsid w:val="00D31466"/>
    <w:rsid w:val="00D32284"/>
    <w:rsid w:val="00D60131"/>
    <w:rsid w:val="00DB59C6"/>
    <w:rsid w:val="00DC77B9"/>
    <w:rsid w:val="00DD3AE8"/>
    <w:rsid w:val="00DE1EDB"/>
    <w:rsid w:val="00E228EC"/>
    <w:rsid w:val="00E2749C"/>
    <w:rsid w:val="00E3310B"/>
    <w:rsid w:val="00E66988"/>
    <w:rsid w:val="00EF3CCA"/>
    <w:rsid w:val="00F150AB"/>
    <w:rsid w:val="00F464D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ecimalSymbol w:val="."/>
  <w:listSeparator w:val=","/>
  <w14:docId w14:val="2B126C55"/>
  <w15:chartTrackingRefBased/>
  <w15:docId w15:val="{8E9BE788-6220-DD40-8B17-438A71B8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FBA"/>
    <w:pPr>
      <w:ind w:left="720"/>
      <w:contextualSpacing/>
    </w:pPr>
  </w:style>
  <w:style w:type="paragraph" w:styleId="NormalWeb">
    <w:name w:val="Normal (Web)"/>
    <w:basedOn w:val="Normal"/>
    <w:uiPriority w:val="99"/>
    <w:unhideWhenUsed/>
    <w:rsid w:val="002D17B2"/>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281580">
      <w:bodyDiv w:val="1"/>
      <w:marLeft w:val="0"/>
      <w:marRight w:val="0"/>
      <w:marTop w:val="0"/>
      <w:marBottom w:val="0"/>
      <w:divBdr>
        <w:top w:val="none" w:sz="0" w:space="0" w:color="auto"/>
        <w:left w:val="none" w:sz="0" w:space="0" w:color="auto"/>
        <w:bottom w:val="none" w:sz="0" w:space="0" w:color="auto"/>
        <w:right w:val="none" w:sz="0" w:space="0" w:color="auto"/>
      </w:divBdr>
      <w:divsChild>
        <w:div w:id="888686895">
          <w:marLeft w:val="0"/>
          <w:marRight w:val="0"/>
          <w:marTop w:val="0"/>
          <w:marBottom w:val="0"/>
          <w:divBdr>
            <w:top w:val="none" w:sz="0" w:space="0" w:color="auto"/>
            <w:left w:val="none" w:sz="0" w:space="0" w:color="auto"/>
            <w:bottom w:val="none" w:sz="0" w:space="0" w:color="auto"/>
            <w:right w:val="none" w:sz="0" w:space="0" w:color="auto"/>
          </w:divBdr>
          <w:divsChild>
            <w:div w:id="1404568594">
              <w:marLeft w:val="0"/>
              <w:marRight w:val="0"/>
              <w:marTop w:val="0"/>
              <w:marBottom w:val="0"/>
              <w:divBdr>
                <w:top w:val="none" w:sz="0" w:space="0" w:color="auto"/>
                <w:left w:val="none" w:sz="0" w:space="0" w:color="auto"/>
                <w:bottom w:val="none" w:sz="0" w:space="0" w:color="auto"/>
                <w:right w:val="none" w:sz="0" w:space="0" w:color="auto"/>
              </w:divBdr>
              <w:divsChild>
                <w:div w:id="1356887501">
                  <w:marLeft w:val="0"/>
                  <w:marRight w:val="0"/>
                  <w:marTop w:val="0"/>
                  <w:marBottom w:val="0"/>
                  <w:divBdr>
                    <w:top w:val="none" w:sz="0" w:space="0" w:color="auto"/>
                    <w:left w:val="none" w:sz="0" w:space="0" w:color="auto"/>
                    <w:bottom w:val="none" w:sz="0" w:space="0" w:color="auto"/>
                    <w:right w:val="none" w:sz="0" w:space="0" w:color="auto"/>
                  </w:divBdr>
                  <w:divsChild>
                    <w:div w:id="3587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2709">
      <w:bodyDiv w:val="1"/>
      <w:marLeft w:val="0"/>
      <w:marRight w:val="0"/>
      <w:marTop w:val="0"/>
      <w:marBottom w:val="0"/>
      <w:divBdr>
        <w:top w:val="none" w:sz="0" w:space="0" w:color="auto"/>
        <w:left w:val="none" w:sz="0" w:space="0" w:color="auto"/>
        <w:bottom w:val="none" w:sz="0" w:space="0" w:color="auto"/>
        <w:right w:val="none" w:sz="0" w:space="0" w:color="auto"/>
      </w:divBdr>
      <w:divsChild>
        <w:div w:id="1601065524">
          <w:marLeft w:val="0"/>
          <w:marRight w:val="0"/>
          <w:marTop w:val="0"/>
          <w:marBottom w:val="0"/>
          <w:divBdr>
            <w:top w:val="none" w:sz="0" w:space="0" w:color="auto"/>
            <w:left w:val="none" w:sz="0" w:space="0" w:color="auto"/>
            <w:bottom w:val="none" w:sz="0" w:space="0" w:color="auto"/>
            <w:right w:val="none" w:sz="0" w:space="0" w:color="auto"/>
          </w:divBdr>
          <w:divsChild>
            <w:div w:id="2078242390">
              <w:marLeft w:val="0"/>
              <w:marRight w:val="0"/>
              <w:marTop w:val="0"/>
              <w:marBottom w:val="0"/>
              <w:divBdr>
                <w:top w:val="none" w:sz="0" w:space="0" w:color="auto"/>
                <w:left w:val="none" w:sz="0" w:space="0" w:color="auto"/>
                <w:bottom w:val="none" w:sz="0" w:space="0" w:color="auto"/>
                <w:right w:val="none" w:sz="0" w:space="0" w:color="auto"/>
              </w:divBdr>
              <w:divsChild>
                <w:div w:id="1728600477">
                  <w:marLeft w:val="0"/>
                  <w:marRight w:val="0"/>
                  <w:marTop w:val="0"/>
                  <w:marBottom w:val="0"/>
                  <w:divBdr>
                    <w:top w:val="none" w:sz="0" w:space="0" w:color="auto"/>
                    <w:left w:val="none" w:sz="0" w:space="0" w:color="auto"/>
                    <w:bottom w:val="none" w:sz="0" w:space="0" w:color="auto"/>
                    <w:right w:val="none" w:sz="0" w:space="0" w:color="auto"/>
                  </w:divBdr>
                  <w:divsChild>
                    <w:div w:id="18951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363752">
      <w:bodyDiv w:val="1"/>
      <w:marLeft w:val="0"/>
      <w:marRight w:val="0"/>
      <w:marTop w:val="0"/>
      <w:marBottom w:val="0"/>
      <w:divBdr>
        <w:top w:val="none" w:sz="0" w:space="0" w:color="auto"/>
        <w:left w:val="none" w:sz="0" w:space="0" w:color="auto"/>
        <w:bottom w:val="none" w:sz="0" w:space="0" w:color="auto"/>
        <w:right w:val="none" w:sz="0" w:space="0" w:color="auto"/>
      </w:divBdr>
      <w:divsChild>
        <w:div w:id="580677105">
          <w:marLeft w:val="0"/>
          <w:marRight w:val="0"/>
          <w:marTop w:val="0"/>
          <w:marBottom w:val="0"/>
          <w:divBdr>
            <w:top w:val="none" w:sz="0" w:space="0" w:color="auto"/>
            <w:left w:val="none" w:sz="0" w:space="0" w:color="auto"/>
            <w:bottom w:val="none" w:sz="0" w:space="0" w:color="auto"/>
            <w:right w:val="none" w:sz="0" w:space="0" w:color="auto"/>
          </w:divBdr>
          <w:divsChild>
            <w:div w:id="1850758301">
              <w:marLeft w:val="0"/>
              <w:marRight w:val="0"/>
              <w:marTop w:val="0"/>
              <w:marBottom w:val="0"/>
              <w:divBdr>
                <w:top w:val="none" w:sz="0" w:space="0" w:color="auto"/>
                <w:left w:val="none" w:sz="0" w:space="0" w:color="auto"/>
                <w:bottom w:val="none" w:sz="0" w:space="0" w:color="auto"/>
                <w:right w:val="none" w:sz="0" w:space="0" w:color="auto"/>
              </w:divBdr>
              <w:divsChild>
                <w:div w:id="189608045">
                  <w:marLeft w:val="0"/>
                  <w:marRight w:val="0"/>
                  <w:marTop w:val="0"/>
                  <w:marBottom w:val="0"/>
                  <w:divBdr>
                    <w:top w:val="none" w:sz="0" w:space="0" w:color="auto"/>
                    <w:left w:val="none" w:sz="0" w:space="0" w:color="auto"/>
                    <w:bottom w:val="none" w:sz="0" w:space="0" w:color="auto"/>
                    <w:right w:val="none" w:sz="0" w:space="0" w:color="auto"/>
                  </w:divBdr>
                  <w:divsChild>
                    <w:div w:id="147058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406013">
      <w:bodyDiv w:val="1"/>
      <w:marLeft w:val="0"/>
      <w:marRight w:val="0"/>
      <w:marTop w:val="0"/>
      <w:marBottom w:val="0"/>
      <w:divBdr>
        <w:top w:val="none" w:sz="0" w:space="0" w:color="auto"/>
        <w:left w:val="none" w:sz="0" w:space="0" w:color="auto"/>
        <w:bottom w:val="none" w:sz="0" w:space="0" w:color="auto"/>
        <w:right w:val="none" w:sz="0" w:space="0" w:color="auto"/>
      </w:divBdr>
      <w:divsChild>
        <w:div w:id="1818566604">
          <w:marLeft w:val="0"/>
          <w:marRight w:val="0"/>
          <w:marTop w:val="0"/>
          <w:marBottom w:val="0"/>
          <w:divBdr>
            <w:top w:val="none" w:sz="0" w:space="0" w:color="auto"/>
            <w:left w:val="none" w:sz="0" w:space="0" w:color="auto"/>
            <w:bottom w:val="none" w:sz="0" w:space="0" w:color="auto"/>
            <w:right w:val="none" w:sz="0" w:space="0" w:color="auto"/>
          </w:divBdr>
          <w:divsChild>
            <w:div w:id="1853374975">
              <w:marLeft w:val="0"/>
              <w:marRight w:val="0"/>
              <w:marTop w:val="0"/>
              <w:marBottom w:val="0"/>
              <w:divBdr>
                <w:top w:val="none" w:sz="0" w:space="0" w:color="auto"/>
                <w:left w:val="none" w:sz="0" w:space="0" w:color="auto"/>
                <w:bottom w:val="none" w:sz="0" w:space="0" w:color="auto"/>
                <w:right w:val="none" w:sz="0" w:space="0" w:color="auto"/>
              </w:divBdr>
              <w:divsChild>
                <w:div w:id="1698234668">
                  <w:marLeft w:val="0"/>
                  <w:marRight w:val="0"/>
                  <w:marTop w:val="0"/>
                  <w:marBottom w:val="0"/>
                  <w:divBdr>
                    <w:top w:val="none" w:sz="0" w:space="0" w:color="auto"/>
                    <w:left w:val="none" w:sz="0" w:space="0" w:color="auto"/>
                    <w:bottom w:val="none" w:sz="0" w:space="0" w:color="auto"/>
                    <w:right w:val="none" w:sz="0" w:space="0" w:color="auto"/>
                  </w:divBdr>
                  <w:divsChild>
                    <w:div w:id="2055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2025-10-28T15:49:00Z</dcterms:created>
  <dcterms:modified xsi:type="dcterms:W3CDTF">2025-10-28T15:54:00Z</dcterms:modified>
</cp:coreProperties>
</file>